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4B" w:rsidRPr="004B764B" w:rsidRDefault="004B764B" w:rsidP="004B764B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32"/>
          <w:szCs w:val="32"/>
        </w:rPr>
      </w:pPr>
      <w:r w:rsidRPr="004B764B">
        <w:rPr>
          <w:rStyle w:val="c5"/>
          <w:b/>
          <w:color w:val="000000"/>
          <w:sz w:val="32"/>
          <w:szCs w:val="32"/>
        </w:rPr>
        <w:t>Дидактические игры на развитие слухового восприятия</w:t>
      </w:r>
      <w:r>
        <w:rPr>
          <w:rStyle w:val="c5"/>
          <w:b/>
          <w:color w:val="000000"/>
          <w:sz w:val="32"/>
          <w:szCs w:val="32"/>
        </w:rPr>
        <w:t>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1. «Узнай по звуку»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Цель:</w:t>
      </w:r>
      <w:r w:rsidRPr="004B764B">
        <w:rPr>
          <w:rStyle w:val="c4"/>
          <w:color w:val="000000"/>
          <w:sz w:val="28"/>
          <w:szCs w:val="28"/>
        </w:rPr>
        <w:t> развивать слуховое внимание; восприятие на слух звуков, которые издают различные звучащие игрушки.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звучащие игрушки (погремушки, свистульки, колокольчики, трещотки, ширма.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Ход игры:</w:t>
      </w:r>
      <w:r w:rsidRPr="004B764B">
        <w:rPr>
          <w:rStyle w:val="c4"/>
          <w:color w:val="000000"/>
          <w:sz w:val="28"/>
          <w:szCs w:val="28"/>
        </w:rPr>
        <w:t> покажите детям игрушки и предложите поиграть с ними. Пусть малыши извлекают из них звуки. Пока не научатся четко дифференцировать их на слух. Затем спрячьте игрушки за ширму. Предложите детям послушать звуки и угадать, какие предметы их издают (можно воспроизводить звуки за спиной у ребенка или предложить им закрыть глаза). В зависимости от уровня развития речи и способностей дети могут показать игрушку или назвать её.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 xml:space="preserve">В дальнейшем роль ведущего можно предложить кому-нибудь из детей. 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2. «Мишка и зайчик»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</w:t>
      </w:r>
      <w:r w:rsidRPr="004B764B">
        <w:rPr>
          <w:rStyle w:val="c4"/>
          <w:color w:val="000000"/>
          <w:sz w:val="28"/>
          <w:szCs w:val="28"/>
        </w:rPr>
        <w:t>: развивать слуховое внимание, восприятие и дифференциацию на слух различного темпа звучания музыкальных инструментов.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барабан или бубен.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Ход игры:</w:t>
      </w:r>
      <w:r w:rsidRPr="004B764B">
        <w:rPr>
          <w:rStyle w:val="c4"/>
          <w:color w:val="000000"/>
          <w:sz w:val="28"/>
          <w:szCs w:val="28"/>
        </w:rPr>
        <w:t> объяснить детям правила игры: «Давайте поиграем! Мишка ходит медленно – вот так, а зайчик прыгает быстро – вот как! Когда я буду ударять по барабану медленно, ходите, как мишка, когда буду стучать быстро, прыгайте быстро, как зайчик».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 xml:space="preserve">Повторите игру несколько раз. Можно предложить детям попробовать постучать в барабан в разном темпе, а затем выбрать на роль ведущего кого-нибудь из детей. 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3. «Кто там? 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Цель:</w:t>
      </w:r>
      <w:r w:rsidRPr="004B764B">
        <w:rPr>
          <w:rStyle w:val="c4"/>
          <w:color w:val="000000"/>
          <w:sz w:val="28"/>
          <w:szCs w:val="28"/>
        </w:rPr>
        <w:t> развивать речевой слух.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игрушки: кошка, собака, птичка, лошадка, мышка, и другие животные; картинки с их изображением.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Ход игры:</w:t>
      </w:r>
      <w:r w:rsidRPr="004B764B">
        <w:rPr>
          <w:rStyle w:val="c4"/>
          <w:color w:val="000000"/>
          <w:sz w:val="28"/>
          <w:szCs w:val="28"/>
        </w:rPr>
        <w:t> в этой игре участвуют двое взрослых: один находится за дверью, держит игрушку и подает сигнал, другой проводит игру.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За дверью раздаётся крик животного (мяу, гав-гав, пи-пи, ква-ква, и т. д.</w:t>
      </w:r>
      <w:proofErr w:type="gramStart"/>
      <w:r w:rsidRPr="004B764B">
        <w:rPr>
          <w:rStyle w:val="c4"/>
          <w:color w:val="000000"/>
          <w:sz w:val="28"/>
          <w:szCs w:val="28"/>
        </w:rPr>
        <w:t>) .</w:t>
      </w:r>
      <w:proofErr w:type="gramEnd"/>
      <w:r w:rsidRPr="004B764B">
        <w:rPr>
          <w:rStyle w:val="c4"/>
          <w:color w:val="000000"/>
          <w:sz w:val="28"/>
          <w:szCs w:val="28"/>
        </w:rPr>
        <w:t xml:space="preserve"> Предложите детям прислушаться и отгадать, кто так кричит: «Слышите, кто-то там за дверью кричит. Послушайте внимательно. Кто там</w:t>
      </w:r>
      <w:proofErr w:type="gramStart"/>
      <w:r w:rsidRPr="004B764B">
        <w:rPr>
          <w:rStyle w:val="c4"/>
          <w:color w:val="000000"/>
          <w:sz w:val="28"/>
          <w:szCs w:val="28"/>
        </w:rPr>
        <w:t>? »</w:t>
      </w:r>
      <w:proofErr w:type="gramEnd"/>
      <w:r w:rsidRPr="004B764B">
        <w:rPr>
          <w:rStyle w:val="c4"/>
          <w:color w:val="000000"/>
          <w:sz w:val="28"/>
          <w:szCs w:val="28"/>
        </w:rPr>
        <w:t xml:space="preserve"> Дети могут показать картинку с изображением соответствующего животного или назвать его словами.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Откройте дверь и возьмите игрушку: «Молодцы, угадали. Послушайте. Кто еще кричит за дверью».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lastRenderedPageBreak/>
        <w:t>Игра продолжается с другими игрушками.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 xml:space="preserve">Если нет второго ведущего, то можно проводить игру, пряча игрушку за ширмой. 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4.</w:t>
      </w:r>
      <w:r>
        <w:rPr>
          <w:rStyle w:val="c5"/>
          <w:b/>
          <w:bCs/>
          <w:color w:val="000000"/>
          <w:sz w:val="28"/>
          <w:szCs w:val="28"/>
        </w:rPr>
        <w:t xml:space="preserve"> «Кто позвал?</w:t>
      </w:r>
      <w:r w:rsidRPr="004B764B">
        <w:rPr>
          <w:rStyle w:val="c5"/>
          <w:b/>
          <w:bCs/>
          <w:color w:val="000000"/>
          <w:sz w:val="28"/>
          <w:szCs w:val="28"/>
        </w:rPr>
        <w:t>»</w:t>
      </w:r>
      <w:r>
        <w:rPr>
          <w:rStyle w:val="c5"/>
          <w:b/>
          <w:bCs/>
          <w:color w:val="000000"/>
          <w:sz w:val="28"/>
          <w:szCs w:val="28"/>
        </w:rPr>
        <w:t>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</w:t>
      </w:r>
      <w:r w:rsidRPr="004B764B">
        <w:rPr>
          <w:rStyle w:val="c4"/>
          <w:color w:val="000000"/>
          <w:sz w:val="28"/>
          <w:szCs w:val="28"/>
        </w:rPr>
        <w:t>: развивать речевой слух; учить различать на слух голоса знакомых людей; развивать слуховое внимание.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Ход</w:t>
      </w:r>
      <w:r w:rsidRPr="004B764B">
        <w:rPr>
          <w:rStyle w:val="c12"/>
          <w:color w:val="000000"/>
          <w:sz w:val="28"/>
          <w:szCs w:val="28"/>
        </w:rPr>
        <w:t> </w:t>
      </w:r>
      <w:r w:rsidRPr="004B764B">
        <w:rPr>
          <w:rStyle w:val="c0"/>
          <w:b/>
          <w:bCs/>
          <w:color w:val="000000"/>
          <w:sz w:val="28"/>
          <w:szCs w:val="28"/>
        </w:rPr>
        <w:t>игры</w:t>
      </w:r>
      <w:r w:rsidRPr="004B764B">
        <w:rPr>
          <w:rStyle w:val="c4"/>
          <w:color w:val="000000"/>
          <w:sz w:val="28"/>
          <w:szCs w:val="28"/>
        </w:rPr>
        <w:t>: пригласите ребенка в центр комнаты и попросите его повернуться к остальным участникам игры спиной (можно попросить его закрыть глаза</w:t>
      </w:r>
      <w:proofErr w:type="gramStart"/>
      <w:r w:rsidRPr="004B764B">
        <w:rPr>
          <w:rStyle w:val="c4"/>
          <w:color w:val="000000"/>
          <w:sz w:val="28"/>
          <w:szCs w:val="28"/>
        </w:rPr>
        <w:t>) .</w:t>
      </w:r>
      <w:proofErr w:type="gramEnd"/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Дети по очереди обычным голосом называют имя ребенка. Малыш должен слушать внимательно и стараться угадать, кто его зовет (указат</w:t>
      </w:r>
      <w:r>
        <w:rPr>
          <w:rStyle w:val="c4"/>
          <w:color w:val="000000"/>
          <w:sz w:val="28"/>
          <w:szCs w:val="28"/>
        </w:rPr>
        <w:t>ь на ребенка и назвать его имя)</w:t>
      </w:r>
      <w:r w:rsidRPr="004B764B">
        <w:rPr>
          <w:rStyle w:val="c4"/>
          <w:color w:val="000000"/>
          <w:sz w:val="28"/>
          <w:szCs w:val="28"/>
        </w:rPr>
        <w:t>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Если ребенок угадал, кто его позвал, он меняется с этим игроком ролями. Если не отгадал, продолжает водить.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 xml:space="preserve">Можно усложнить задачу, меняя при произнесении имени силу голоса, тембр, интонацию. 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Игра 5. «Найди картинку!</w:t>
      </w:r>
      <w:r w:rsidRPr="004B764B">
        <w:rPr>
          <w:rStyle w:val="c5"/>
          <w:b/>
          <w:bCs/>
          <w:color w:val="000000"/>
          <w:sz w:val="28"/>
          <w:szCs w:val="28"/>
        </w:rPr>
        <w:t>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</w:t>
      </w:r>
      <w:r w:rsidRPr="004B764B">
        <w:rPr>
          <w:rStyle w:val="c4"/>
          <w:color w:val="000000"/>
          <w:sz w:val="28"/>
          <w:szCs w:val="28"/>
        </w:rPr>
        <w:t>: развивать речевой слух.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парные картинки из лото с изображением различных игрушек и предметов.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Ход игры:</w:t>
      </w:r>
      <w:r w:rsidRPr="004B764B">
        <w:rPr>
          <w:rStyle w:val="c4"/>
          <w:color w:val="000000"/>
          <w:sz w:val="28"/>
          <w:szCs w:val="28"/>
        </w:rPr>
        <w:t> сначала игра проводится индивидуально.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Положите на стол перед ребенком несколько картинок. Парные картинки возьмите себе. Достаньте из своего набора одну картинку, положите её на стол изображением вниз и назовите ее. Попросите ребенка найти такую же картинку у себя, показать ее и по мере возможности повторить название. Затем предложите малышу перевернуть картинку и сравнить изображения. Правильно, это дом. Молодец – ты угадал!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Количество картинок постепенно можно увеличивать. При этом можно называть 2-3 слова.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Игру можно провести и с группой детей. Раздайте им по 1-3 картинки. Затем достаньте из своего набора одну картинку и, не показывая, назовите ее. Если кто-нибудь найдет среди своих картинок такую же, он поднимает руку и получает вторую карточку. Не узнанные карточки откладываются в сторону и разгадываются в конце игры. Выигрывает тот игрок, который первым соберет пары картинок.</w:t>
      </w:r>
    </w:p>
    <w:p w:rsidR="004B764B" w:rsidRDefault="004B764B" w:rsidP="004B764B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color w:val="000000"/>
          <w:sz w:val="32"/>
          <w:szCs w:val="32"/>
        </w:rPr>
      </w:pPr>
    </w:p>
    <w:p w:rsidR="004B764B" w:rsidRDefault="004B764B" w:rsidP="004B764B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color w:val="000000"/>
          <w:sz w:val="32"/>
          <w:szCs w:val="32"/>
        </w:rPr>
      </w:pPr>
    </w:p>
    <w:p w:rsidR="004B764B" w:rsidRPr="004B764B" w:rsidRDefault="004B764B" w:rsidP="004B764B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32"/>
          <w:szCs w:val="32"/>
        </w:rPr>
      </w:pPr>
      <w:bookmarkStart w:id="0" w:name="_GoBack"/>
      <w:bookmarkEnd w:id="0"/>
      <w:r w:rsidRPr="004B764B">
        <w:rPr>
          <w:rStyle w:val="c5"/>
          <w:b/>
          <w:color w:val="000000"/>
          <w:sz w:val="32"/>
          <w:szCs w:val="32"/>
        </w:rPr>
        <w:lastRenderedPageBreak/>
        <w:t>Дидактические игры на развитие осязания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1. «Круглое квадратное»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</w:t>
      </w:r>
      <w:r w:rsidRPr="004B764B">
        <w:rPr>
          <w:rStyle w:val="c4"/>
          <w:color w:val="000000"/>
          <w:sz w:val="28"/>
          <w:szCs w:val="28"/>
        </w:rPr>
        <w:t>: развивать осязание; учить ощупывать предметы.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коробка с отверстиями или мешочек; кубики и шарики.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Ход игры:</w:t>
      </w:r>
      <w:r w:rsidRPr="004B764B">
        <w:rPr>
          <w:rStyle w:val="c4"/>
          <w:color w:val="000000"/>
          <w:sz w:val="28"/>
          <w:szCs w:val="28"/>
        </w:rPr>
        <w:t> в начале игры предложите детям ощупать кубики и шарики. Для того чтобы сосредоточится на ощущениях, можно предложить малышам ощупывать предметы с закрытыми глазами.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Затем сложите предметы в коробку или мешочек и предложите детям поиграть. Попросите кого-нибудь из детей достать из коробки шарик, просунув руку в прорезь. Следующему ребенку предложите достать кубик и т. д.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 xml:space="preserve">В последующем можно класть в коробку кубики и шарики разной величины, сделанные из разных материалов. 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2. «Переливание воды»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Цель:</w:t>
      </w:r>
      <w:r w:rsidRPr="004B764B">
        <w:rPr>
          <w:rStyle w:val="c4"/>
          <w:color w:val="000000"/>
          <w:sz w:val="28"/>
          <w:szCs w:val="28"/>
        </w:rPr>
        <w:t> развивать осязание; знакомить со свойствами жидкости.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лейка, воронка, ёмкости разного объеме, вода, тазик, тряпки.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Ход игры</w:t>
      </w:r>
      <w:r w:rsidRPr="004B764B">
        <w:rPr>
          <w:rStyle w:val="c4"/>
          <w:color w:val="000000"/>
          <w:sz w:val="28"/>
          <w:szCs w:val="28"/>
        </w:rPr>
        <w:t>: предложите детям поиграть с водой: по очереди опустить руки в воду и поводить ими из стороны в сторону. Затем попросите малышей рассказать, какая, по их мнению, вода (мокрая,</w:t>
      </w:r>
      <w:r>
        <w:rPr>
          <w:rStyle w:val="c4"/>
          <w:color w:val="000000"/>
          <w:sz w:val="28"/>
          <w:szCs w:val="28"/>
        </w:rPr>
        <w:t xml:space="preserve"> подвижная, прохладная и т. п.)</w:t>
      </w:r>
      <w:r w:rsidRPr="004B764B">
        <w:rPr>
          <w:rStyle w:val="c4"/>
          <w:color w:val="000000"/>
          <w:sz w:val="28"/>
          <w:szCs w:val="28"/>
        </w:rPr>
        <w:t>.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 xml:space="preserve">Дайте детям различные емкости, воронку и лейку. Предложите малышам переливать воду из таза в емкости. 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3. «Горячо – холодно»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</w:t>
      </w:r>
      <w:r w:rsidRPr="004B764B">
        <w:rPr>
          <w:rStyle w:val="c4"/>
          <w:color w:val="000000"/>
          <w:sz w:val="28"/>
          <w:szCs w:val="28"/>
        </w:rPr>
        <w:t>: развивать осязание.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вода разной температуры, ведерки или миски.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Ход игры: в миски или ведерки налейте холодную и горячую (до 45 градусов) воду. Предложите детям по очереди опустить руки в воду и определить, какая она – горячая или холодная.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Сначала предлагайте малышам для сравнения воду контрастной температуры, затем воду, которая не так резко различается по температуре (горячая и теплая, холодная и теплая)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 xml:space="preserve">Можно также сравнивать воду трех температур – холодную, теплую и горячую. </w:t>
      </w:r>
    </w:p>
    <w:p w:rsid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5"/>
          <w:b/>
          <w:bCs/>
          <w:color w:val="000000"/>
          <w:sz w:val="28"/>
          <w:szCs w:val="28"/>
        </w:rPr>
        <w:t>Игра 4 «Прячем руки»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t>Цель</w:t>
      </w:r>
      <w:r w:rsidRPr="004B764B">
        <w:rPr>
          <w:rStyle w:val="c12"/>
          <w:color w:val="000000"/>
          <w:sz w:val="28"/>
          <w:szCs w:val="28"/>
        </w:rPr>
        <w:t>: развивать осязание; знакомить со свой свойствами различных круп. </w:t>
      </w:r>
      <w:r w:rsidRPr="004B764B">
        <w:rPr>
          <w:rStyle w:val="c0"/>
          <w:b/>
          <w:bCs/>
          <w:color w:val="000000"/>
          <w:sz w:val="28"/>
          <w:szCs w:val="28"/>
        </w:rPr>
        <w:t>Материалы</w:t>
      </w:r>
      <w:r w:rsidRPr="004B764B">
        <w:rPr>
          <w:rStyle w:val="c4"/>
          <w:color w:val="000000"/>
          <w:sz w:val="28"/>
          <w:szCs w:val="28"/>
        </w:rPr>
        <w:t>: крупы и бобовые (гречка, рис, горох и др., миска совок, маленькая игрушка.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0"/>
          <w:b/>
          <w:bCs/>
          <w:color w:val="000000"/>
          <w:sz w:val="28"/>
          <w:szCs w:val="28"/>
        </w:rPr>
        <w:lastRenderedPageBreak/>
        <w:t>Ход игры:</w:t>
      </w:r>
      <w:r w:rsidRPr="004B764B">
        <w:rPr>
          <w:rStyle w:val="c4"/>
          <w:color w:val="000000"/>
          <w:sz w:val="28"/>
          <w:szCs w:val="28"/>
        </w:rPr>
        <w:t> Это занятие лучше проводит индивидуально или с небольшой группой детей.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В начале занятия объясните ребенку, что играть надо аккуратно, не рассыпая крупу. Насыпьте гречневую крупу в глубокую миску, опустите в нее руки и пошевелите пальцами. Затем предложите ребенку опустить руки в крупу: «Где мои руки? Спрятались. Давай и твои ручки спрячем. Пошевели пальчиками. Как приятно! А теперь потри ладошки друг о друга – немножко колется, да? »</w:t>
      </w:r>
    </w:p>
    <w:p w:rsidR="004B764B" w:rsidRPr="004B764B" w:rsidRDefault="004B764B" w:rsidP="004B764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764B">
        <w:rPr>
          <w:rStyle w:val="c4"/>
          <w:color w:val="000000"/>
          <w:sz w:val="28"/>
          <w:szCs w:val="28"/>
        </w:rPr>
        <w:t>Можно спрятать в крупу маленькую игрушку, а затем предложить ребенку найти ее. Во время поисков можно разгребать крупу ладонями или копать при помощи совочка.</w:t>
      </w:r>
    </w:p>
    <w:p w:rsidR="00127228" w:rsidRPr="004B764B" w:rsidRDefault="00127228" w:rsidP="004B76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7228" w:rsidRPr="004B764B" w:rsidSect="004B76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4B"/>
    <w:rsid w:val="00127228"/>
    <w:rsid w:val="004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13792-AC97-41DF-9732-FB9EB82F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B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764B"/>
  </w:style>
  <w:style w:type="paragraph" w:customStyle="1" w:styleId="c1">
    <w:name w:val="c1"/>
    <w:basedOn w:val="a"/>
    <w:rsid w:val="004B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764B"/>
  </w:style>
  <w:style w:type="character" w:customStyle="1" w:styleId="c4">
    <w:name w:val="c4"/>
    <w:basedOn w:val="a0"/>
    <w:rsid w:val="004B764B"/>
  </w:style>
  <w:style w:type="character" w:customStyle="1" w:styleId="c12">
    <w:name w:val="c12"/>
    <w:basedOn w:val="a0"/>
    <w:rsid w:val="004B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939</Words>
  <Characters>5354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1311964</dc:creator>
  <cp:keywords/>
  <dc:description/>
  <cp:lastModifiedBy>1311964</cp:lastModifiedBy>
  <cp:revision>1</cp:revision>
  <dcterms:created xsi:type="dcterms:W3CDTF">2020-04-20T05:25:00Z</dcterms:created>
  <dcterms:modified xsi:type="dcterms:W3CDTF">2020-04-20T05:29:00Z</dcterms:modified>
</cp:coreProperties>
</file>